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94" w:rsidRPr="007F4BF3" w:rsidRDefault="00580E94" w:rsidP="006225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40"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7F4BF3"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 xml:space="preserve">Договор </w:t>
      </w:r>
    </w:p>
    <w:p w:rsidR="00580E94" w:rsidRPr="007F4BF3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580E94" w:rsidRPr="007F4BF3" w:rsidRDefault="00580E94" w:rsidP="007F4BF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</w:pPr>
      <w:r w:rsidRPr="007F4BF3">
        <w:rPr>
          <w:rFonts w:ascii="Times New Roman" w:hAnsi="Times New Roman"/>
          <w:color w:val="000000"/>
          <w:spacing w:val="6"/>
          <w:sz w:val="24"/>
          <w:szCs w:val="28"/>
          <w:lang w:eastAsia="ru-RU"/>
        </w:rPr>
        <w:t>г.</w:t>
      </w:r>
      <w:r w:rsidR="00B22605">
        <w:rPr>
          <w:rFonts w:ascii="Times New Roman" w:hAnsi="Times New Roman"/>
          <w:color w:val="000000"/>
          <w:spacing w:val="6"/>
          <w:sz w:val="24"/>
          <w:szCs w:val="28"/>
          <w:lang w:eastAsia="ru-RU"/>
        </w:rPr>
        <w:t xml:space="preserve"> </w:t>
      </w:r>
      <w:r w:rsidRPr="007F4BF3">
        <w:rPr>
          <w:rFonts w:ascii="Times New Roman" w:hAnsi="Times New Roman"/>
          <w:color w:val="000000"/>
          <w:spacing w:val="6"/>
          <w:sz w:val="24"/>
          <w:szCs w:val="28"/>
          <w:lang w:eastAsia="ru-RU"/>
        </w:rPr>
        <w:t>Уфа</w:t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ab/>
      </w:r>
      <w:r w:rsidR="00271EED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"</w:t>
      </w:r>
      <w:r w:rsidR="00133B5E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____</w:t>
      </w:r>
      <w:r w:rsidR="00271EED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__" _______ 20</w:t>
      </w:r>
      <w:r w:rsidR="00181977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20</w:t>
      </w:r>
      <w:r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г.</w:t>
      </w:r>
    </w:p>
    <w:p w:rsidR="00580E94" w:rsidRPr="007F4BF3" w:rsidRDefault="00580E94" w:rsidP="007F4BF3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80E94" w:rsidRPr="0003749B" w:rsidRDefault="00580E94" w:rsidP="000374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  <w:r w:rsidRPr="0003749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Уфимский  колледж радиоэлектроники, телекоммуникаций и безопасности (ГБПОУ УКРТБ), в </w:t>
      </w: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лице   директора  </w:t>
      </w:r>
      <w:r w:rsidR="0070573F" w:rsidRPr="00037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573F" w:rsidRPr="0003749B">
        <w:rPr>
          <w:rFonts w:ascii="Times New Roman" w:hAnsi="Times New Roman"/>
          <w:color w:val="000000"/>
          <w:sz w:val="24"/>
          <w:szCs w:val="24"/>
          <w:lang w:eastAsia="ru-RU"/>
        </w:rPr>
        <w:t>Нуйкина</w:t>
      </w:r>
      <w:proofErr w:type="spellEnd"/>
      <w:r w:rsidR="0070573F" w:rsidRPr="00037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Игоря Вячеславовича</w:t>
      </w: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 действующего   на   основании   Устава,   именуемый в </w:t>
      </w:r>
      <w:r w:rsidRPr="0003749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дальнейшем "Организатор",  с одной стороны, и </w:t>
      </w:r>
      <w:r w:rsidR="00191E52" w:rsidRPr="00191E52">
        <w:rPr>
          <w:rFonts w:ascii="Times New Roman" w:hAnsi="Times New Roman"/>
          <w:sz w:val="24"/>
          <w:szCs w:val="24"/>
        </w:rPr>
        <w:t>________________________________________________________________________________________________</w:t>
      </w:r>
      <w:r w:rsidRPr="0003749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22605" w:rsidRPr="000374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49B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191E52" w:rsidRPr="00191E52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03749B" w:rsidRPr="0003749B">
        <w:rPr>
          <w:rFonts w:ascii="Times New Roman" w:hAnsi="Times New Roman"/>
          <w:sz w:val="24"/>
          <w:szCs w:val="24"/>
          <w:lang w:eastAsia="ru-RU"/>
        </w:rPr>
        <w:t>,</w:t>
      </w:r>
      <w:r w:rsidRPr="0003749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действующего на основании </w:t>
      </w:r>
      <w:r w:rsidR="00191E52" w:rsidRPr="00191E52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________________</w:t>
      </w:r>
      <w:r w:rsidRPr="0003749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, именуемый в дальнейшем "Участник</w:t>
      </w: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>", с другой</w:t>
      </w:r>
      <w:r w:rsidRPr="000374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>стороны,</w:t>
      </w:r>
      <w:r w:rsidRPr="000374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49B">
        <w:rPr>
          <w:rFonts w:ascii="Times New Roman" w:hAnsi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580E94" w:rsidRPr="007F4BF3" w:rsidRDefault="00580E94" w:rsidP="007F4BF3">
      <w:pPr>
        <w:widowControl w:val="0"/>
        <w:shd w:val="clear" w:color="auto" w:fill="FFFFFF"/>
        <w:tabs>
          <w:tab w:val="left" w:leader="underscore" w:pos="6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80E94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  <w:r w:rsidRPr="007F4BF3"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1. Предмет Договора</w:t>
      </w:r>
    </w:p>
    <w:p w:rsidR="0059422E" w:rsidRPr="007F4BF3" w:rsidRDefault="0059422E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580E94" w:rsidRDefault="00580E94" w:rsidP="00C55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F4BF3">
        <w:rPr>
          <w:rFonts w:ascii="Times New Roman" w:hAnsi="Times New Roman"/>
          <w:bCs/>
          <w:color w:val="000000"/>
          <w:spacing w:val="10"/>
          <w:sz w:val="24"/>
          <w:szCs w:val="28"/>
          <w:lang w:eastAsia="ru-RU"/>
        </w:rPr>
        <w:t>1.1.</w:t>
      </w:r>
      <w:r w:rsidRPr="007F4BF3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Организатор обязуется организовать проведение </w:t>
      </w:r>
      <w:r w:rsidR="00191E52">
        <w:rPr>
          <w:rFonts w:ascii="Times New Roman" w:hAnsi="Times New Roman"/>
          <w:color w:val="000000"/>
          <w:sz w:val="24"/>
          <w:szCs w:val="28"/>
          <w:lang w:val="en-US" w:eastAsia="ru-RU"/>
        </w:rPr>
        <w:t>V</w:t>
      </w:r>
      <w:r w:rsidR="00FC5745" w:rsidRPr="00FC574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Пленума ФУМО СПО ИБ </w:t>
      </w:r>
      <w:r w:rsidR="00DC257A">
        <w:rPr>
          <w:rFonts w:ascii="Times New Roman" w:hAnsi="Times New Roman"/>
          <w:color w:val="000000"/>
          <w:sz w:val="24"/>
          <w:szCs w:val="28"/>
          <w:lang w:eastAsia="ru-RU"/>
        </w:rPr>
        <w:t xml:space="preserve">(далее по тексту – Пленум), </w:t>
      </w:r>
      <w:r w:rsidR="0070573F" w:rsidRPr="00FC5745">
        <w:rPr>
          <w:rFonts w:ascii="Times New Roman" w:hAnsi="Times New Roman"/>
          <w:color w:val="000000"/>
          <w:sz w:val="24"/>
          <w:szCs w:val="28"/>
          <w:lang w:eastAsia="ru-RU"/>
        </w:rPr>
        <w:t>а</w:t>
      </w:r>
      <w:r w:rsidR="0070573F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</w:t>
      </w:r>
      <w:r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Участник обязуется принять участие</w:t>
      </w:r>
      <w:r w:rsidR="00DC257A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путем направления </w:t>
      </w:r>
      <w:r w:rsidR="00B22605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своих представителей</w:t>
      </w:r>
      <w:r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</w:t>
      </w:r>
      <w:r w:rsidRPr="007F4BF3">
        <w:rPr>
          <w:rFonts w:ascii="Times New Roman" w:hAnsi="Times New Roman"/>
          <w:color w:val="000000"/>
          <w:sz w:val="24"/>
          <w:szCs w:val="28"/>
          <w:lang w:eastAsia="ru-RU"/>
        </w:rPr>
        <w:t>и внести организационный взнос на условиях настоящего договора.</w:t>
      </w:r>
    </w:p>
    <w:p w:rsidR="00C94F57" w:rsidRPr="007F4BF3" w:rsidRDefault="00B22605" w:rsidP="00C55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1.2</w:t>
      </w:r>
      <w:r w:rsidR="0003749B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Место проведения: Республика Башкортостан, г. Уфа</w:t>
      </w:r>
      <w:r w:rsidR="00C94F57">
        <w:rPr>
          <w:rFonts w:ascii="Times New Roman" w:hAnsi="Times New Roman"/>
          <w:color w:val="000000"/>
          <w:sz w:val="24"/>
          <w:szCs w:val="28"/>
          <w:lang w:eastAsia="ru-RU"/>
        </w:rPr>
        <w:t>, ул. Генерала Горбатова,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д.11 </w:t>
      </w:r>
    </w:p>
    <w:p w:rsidR="00580E94" w:rsidRPr="007F4BF3" w:rsidRDefault="00C94F57" w:rsidP="00C558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1.3</w:t>
      </w:r>
      <w:r w:rsidR="00033FA9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 Сроки проведения </w:t>
      </w:r>
      <w:r w:rsidR="005449F8">
        <w:rPr>
          <w:rFonts w:ascii="Times New Roman" w:hAnsi="Times New Roman"/>
          <w:color w:val="000000"/>
          <w:sz w:val="24"/>
          <w:szCs w:val="28"/>
          <w:lang w:eastAsia="ru-RU"/>
        </w:rPr>
        <w:t>Пленум</w:t>
      </w:r>
      <w:r w:rsidR="00181977">
        <w:rPr>
          <w:rFonts w:ascii="Times New Roman" w:hAnsi="Times New Roman"/>
          <w:color w:val="000000"/>
          <w:sz w:val="24"/>
          <w:szCs w:val="28"/>
          <w:lang w:eastAsia="ru-RU"/>
        </w:rPr>
        <w:t>а</w:t>
      </w:r>
      <w:r w:rsidR="00033FA9">
        <w:rPr>
          <w:rFonts w:ascii="Times New Roman" w:hAnsi="Times New Roman"/>
          <w:color w:val="000000"/>
          <w:sz w:val="24"/>
          <w:szCs w:val="28"/>
          <w:lang w:eastAsia="ru-RU"/>
        </w:rPr>
        <w:t>: 2</w:t>
      </w:r>
      <w:r w:rsidR="00181977">
        <w:rPr>
          <w:rFonts w:ascii="Times New Roman" w:hAnsi="Times New Roman"/>
          <w:color w:val="000000"/>
          <w:sz w:val="24"/>
          <w:szCs w:val="28"/>
          <w:lang w:eastAsia="ru-RU"/>
        </w:rPr>
        <w:t>3</w:t>
      </w:r>
      <w:r w:rsidR="00033FA9">
        <w:rPr>
          <w:rFonts w:ascii="Times New Roman" w:hAnsi="Times New Roman"/>
          <w:color w:val="000000"/>
          <w:sz w:val="24"/>
          <w:szCs w:val="28"/>
          <w:lang w:eastAsia="ru-RU"/>
        </w:rPr>
        <w:t>-2</w:t>
      </w:r>
      <w:r w:rsidR="00181977">
        <w:rPr>
          <w:rFonts w:ascii="Times New Roman" w:hAnsi="Times New Roman"/>
          <w:color w:val="000000"/>
          <w:sz w:val="24"/>
          <w:szCs w:val="28"/>
          <w:lang w:eastAsia="ru-RU"/>
        </w:rPr>
        <w:t>5</w:t>
      </w:r>
      <w:r w:rsidR="00DC30B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апреля 20</w:t>
      </w:r>
      <w:r w:rsidR="00181977">
        <w:rPr>
          <w:rFonts w:ascii="Times New Roman" w:hAnsi="Times New Roman"/>
          <w:color w:val="000000"/>
          <w:sz w:val="24"/>
          <w:szCs w:val="28"/>
          <w:lang w:eastAsia="ru-RU"/>
        </w:rPr>
        <w:t>20</w:t>
      </w:r>
      <w:r w:rsidR="00DC30B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>г.</w:t>
      </w:r>
    </w:p>
    <w:p w:rsidR="00580E94" w:rsidRPr="007F4BF3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274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80E94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4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7F4BF3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2. Права и обязанности сторон</w:t>
      </w:r>
    </w:p>
    <w:p w:rsidR="0059422E" w:rsidRPr="007F4BF3" w:rsidRDefault="0059422E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4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C558B0" w:rsidRDefault="00580E94" w:rsidP="00C558B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DC257A"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Организатор обязан провести </w:t>
      </w:r>
      <w:r w:rsid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Пленум</w:t>
      </w:r>
      <w:r w:rsidR="00DC257A"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в соответствии </w:t>
      </w:r>
      <w:r w:rsid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Письмом  ФУМО </w:t>
      </w:r>
      <w:r w:rsidR="00DC257A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№ 336/</w:t>
      </w:r>
      <w:r w:rsidR="00191E52" w:rsidRPr="00191E52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26</w:t>
      </w:r>
      <w:r w:rsidR="00DC257A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-УМО от 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04</w:t>
      </w:r>
      <w:r w:rsidR="00DC257A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3</w:t>
      </w:r>
      <w:r w:rsidR="00DC257A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.20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20</w:t>
      </w:r>
      <w:r w:rsidR="00B22605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, в программу Пленума</w:t>
      </w:r>
      <w:r w:rsid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входят </w:t>
      </w:r>
      <w:r w:rsidR="00DC257A" w:rsidRPr="00FC5745">
        <w:rPr>
          <w:rFonts w:ascii="Times New Roman" w:hAnsi="Times New Roman"/>
          <w:color w:val="000000"/>
          <w:sz w:val="24"/>
          <w:szCs w:val="28"/>
          <w:lang w:eastAsia="ru-RU"/>
        </w:rPr>
        <w:t>курсы повышения квалификации по теме «</w:t>
      </w:r>
      <w:r w:rsidR="007C15E6">
        <w:rPr>
          <w:rFonts w:ascii="Times New Roman" w:hAnsi="Times New Roman"/>
          <w:color w:val="000000"/>
          <w:sz w:val="24"/>
          <w:szCs w:val="28"/>
          <w:lang w:eastAsia="ru-RU"/>
        </w:rPr>
        <w:t>Практика построения оценочных материалов для проведения государственной итоговой аттестации по специальностям в области информационной безопасности</w:t>
      </w:r>
      <w:r w:rsidR="00DC257A" w:rsidRPr="00FC5745">
        <w:rPr>
          <w:rFonts w:ascii="Times New Roman" w:hAnsi="Times New Roman"/>
          <w:color w:val="000000"/>
          <w:sz w:val="24"/>
          <w:szCs w:val="28"/>
          <w:lang w:eastAsia="ru-RU"/>
        </w:rPr>
        <w:t>» в объеме 24 часов; научно-практическая конференция «Пути совершенствования подготовки кадров по специальностям среднего профессионального образования в области информационной безопасности»</w:t>
      </w:r>
      <w:r w:rsidR="00B2260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; </w:t>
      </w:r>
      <w:r w:rsidR="00C558B0">
        <w:rPr>
          <w:rFonts w:ascii="Times New Roman" w:hAnsi="Times New Roman"/>
          <w:color w:val="000000"/>
          <w:sz w:val="24"/>
          <w:szCs w:val="28"/>
          <w:lang w:eastAsia="ru-RU"/>
        </w:rPr>
        <w:t>публикация и обеспечение Участника т</w:t>
      </w:r>
      <w:r w:rsidR="00C558B0" w:rsidRPr="00C558B0">
        <w:rPr>
          <w:rFonts w:ascii="Times New Roman" w:hAnsi="Times New Roman"/>
          <w:color w:val="000000"/>
          <w:sz w:val="24"/>
          <w:szCs w:val="28"/>
          <w:lang w:eastAsia="ru-RU"/>
        </w:rPr>
        <w:t>руд</w:t>
      </w:r>
      <w:r w:rsidR="00C558B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ами </w:t>
      </w:r>
      <w:r w:rsidR="00C558B0" w:rsidRPr="00C558B0">
        <w:rPr>
          <w:rFonts w:ascii="Times New Roman" w:hAnsi="Times New Roman"/>
          <w:color w:val="000000"/>
          <w:sz w:val="24"/>
          <w:szCs w:val="28"/>
          <w:lang w:eastAsia="ru-RU"/>
        </w:rPr>
        <w:t>конференции и материал</w:t>
      </w:r>
      <w:r w:rsidR="00C558B0">
        <w:rPr>
          <w:rFonts w:ascii="Times New Roman" w:hAnsi="Times New Roman"/>
          <w:color w:val="000000"/>
          <w:sz w:val="24"/>
          <w:szCs w:val="28"/>
          <w:lang w:eastAsia="ru-RU"/>
        </w:rPr>
        <w:t>ами</w:t>
      </w:r>
      <w:r w:rsidR="00C558B0" w:rsidRPr="00C558B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Пленума</w:t>
      </w:r>
      <w:r w:rsidR="00C558B0">
        <w:rPr>
          <w:rFonts w:ascii="Times New Roman" w:hAnsi="Times New Roman"/>
          <w:color w:val="000000"/>
          <w:sz w:val="24"/>
          <w:szCs w:val="28"/>
          <w:lang w:eastAsia="ru-RU"/>
        </w:rPr>
        <w:t xml:space="preserve">. </w:t>
      </w:r>
    </w:p>
    <w:p w:rsidR="00580E94" w:rsidRDefault="00C558B0" w:rsidP="00C558B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558B0">
        <w:rPr>
          <w:rFonts w:ascii="Times New Roman" w:hAnsi="Times New Roman"/>
          <w:color w:val="000000"/>
          <w:sz w:val="24"/>
          <w:szCs w:val="28"/>
          <w:lang w:eastAsia="ru-RU"/>
        </w:rPr>
        <w:t>По итогам обучения выдается удостоверение о повышении квалификации, сертификат участника конференции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</w:p>
    <w:p w:rsidR="00580E94" w:rsidRPr="00B22605" w:rsidRDefault="00C558B0" w:rsidP="00C558B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B2260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Проезд, проживание и питание участников Пленума проводится </w:t>
      </w:r>
      <w:r w:rsidR="005579A4">
        <w:rPr>
          <w:rFonts w:ascii="Times New Roman" w:hAnsi="Times New Roman"/>
          <w:color w:val="000000"/>
          <w:sz w:val="24"/>
          <w:szCs w:val="28"/>
          <w:lang w:eastAsia="ru-RU"/>
        </w:rPr>
        <w:t>за счет Участника</w:t>
      </w:r>
      <w:r w:rsidRPr="00B22605">
        <w:rPr>
          <w:rFonts w:ascii="Times New Roman" w:hAnsi="Times New Roman"/>
          <w:color w:val="000000"/>
          <w:sz w:val="24"/>
          <w:szCs w:val="28"/>
          <w:lang w:eastAsia="ru-RU"/>
        </w:rPr>
        <w:t>, и не входит в стоимость орг</w:t>
      </w:r>
      <w:r w:rsidR="00B2260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анизационного </w:t>
      </w:r>
      <w:r w:rsidRPr="00B22605">
        <w:rPr>
          <w:rFonts w:ascii="Times New Roman" w:hAnsi="Times New Roman"/>
          <w:color w:val="000000"/>
          <w:sz w:val="24"/>
          <w:szCs w:val="28"/>
          <w:lang w:eastAsia="ru-RU"/>
        </w:rPr>
        <w:t>взноса</w:t>
      </w:r>
      <w:r w:rsidR="00033FA9" w:rsidRPr="00B22605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  <w:r w:rsidR="00580E94" w:rsidRPr="00B2260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580E94" w:rsidRPr="007F4BF3" w:rsidRDefault="00580E94" w:rsidP="00C558B0">
      <w:pPr>
        <w:widowControl w:val="0"/>
        <w:numPr>
          <w:ilvl w:val="0"/>
          <w:numId w:val="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</w:pPr>
      <w:r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Участник   обязуется   своевременно   предоставить   информацию, необходимую для участия в </w:t>
      </w:r>
      <w:r w:rsidR="00C558B0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Пленуме</w:t>
      </w:r>
      <w:r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</w:t>
      </w:r>
    </w:p>
    <w:p w:rsidR="00580E94" w:rsidRPr="00700487" w:rsidRDefault="00580E94" w:rsidP="00C558B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</w:pPr>
      <w:r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Участник должен заранее сообщить Организатору о времени и месте прибытия </w:t>
      </w:r>
      <w:r w:rsidR="005579A4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представителей </w:t>
      </w:r>
      <w:r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в город и заранее сообщить о количестве бронируемых мест проживания. Без предварительного </w:t>
      </w:r>
      <w:r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согласования наличие мест проживания не гарантируется.</w:t>
      </w:r>
    </w:p>
    <w:p w:rsidR="00580E94" w:rsidRPr="007F4BF3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23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580E94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7F4BF3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3. Порядок уплаты организационного взноса</w:t>
      </w:r>
    </w:p>
    <w:p w:rsidR="0059422E" w:rsidRPr="007F4BF3" w:rsidRDefault="0059422E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580E94" w:rsidRPr="007F4BF3" w:rsidRDefault="00B22605" w:rsidP="00B22605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Организационный взнос установлен в размере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4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000 (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Четыре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тысяч) рублей</w:t>
      </w:r>
      <w:r w:rsidR="009F6295" w:rsidRPr="009F629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00 </w:t>
      </w:r>
      <w:r w:rsidR="009F629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копеек </w:t>
      </w:r>
      <w:r w:rsidR="00EF1ECE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за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каждого представителя Участника</w:t>
      </w:r>
      <w:r w:rsidR="00EF1ECE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</w:p>
    <w:p w:rsidR="00580E94" w:rsidRPr="007F4BF3" w:rsidRDefault="00B22605" w:rsidP="00B22605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 w:rsidR="009F6295">
        <w:rPr>
          <w:rFonts w:ascii="Times New Roman" w:hAnsi="Times New Roman"/>
          <w:color w:val="000000"/>
          <w:sz w:val="24"/>
          <w:szCs w:val="28"/>
          <w:lang w:eastAsia="ru-RU"/>
        </w:rPr>
        <w:t>Организационный взнос о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плачивается в размере 100% в течение трех дней с момента выставления счета </w:t>
      </w:r>
      <w:r w:rsidR="00580E94" w:rsidRPr="007F4BF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>безналичным путем</w:t>
      </w:r>
      <w:r w:rsidR="00E8268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580E94" w:rsidRPr="007F4BF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 xml:space="preserve">либо внесением денежной суммы в кассу Организатора в день </w:t>
      </w:r>
      <w:r w:rsidR="00580E94" w:rsidRPr="007F4BF3">
        <w:rPr>
          <w:rFonts w:ascii="Times New Roman" w:hAnsi="Times New Roman"/>
          <w:color w:val="000000"/>
          <w:spacing w:val="-2"/>
          <w:sz w:val="24"/>
          <w:szCs w:val="28"/>
          <w:lang w:eastAsia="ru-RU"/>
        </w:rPr>
        <w:t xml:space="preserve">начала </w:t>
      </w:r>
      <w:r w:rsidR="005449F8">
        <w:rPr>
          <w:rFonts w:ascii="Times New Roman" w:hAnsi="Times New Roman"/>
          <w:color w:val="000000"/>
          <w:spacing w:val="-2"/>
          <w:sz w:val="24"/>
          <w:szCs w:val="28"/>
          <w:lang w:eastAsia="ru-RU"/>
        </w:rPr>
        <w:t>Пленума</w:t>
      </w:r>
      <w:r w:rsidR="00580E94" w:rsidRPr="007F4BF3">
        <w:rPr>
          <w:rFonts w:ascii="Times New Roman" w:hAnsi="Times New Roman"/>
          <w:color w:val="000000"/>
          <w:spacing w:val="-2"/>
          <w:sz w:val="24"/>
          <w:szCs w:val="28"/>
          <w:lang w:eastAsia="ru-RU"/>
        </w:rPr>
        <w:t>.</w:t>
      </w:r>
    </w:p>
    <w:p w:rsidR="00580E94" w:rsidRPr="001577EA" w:rsidRDefault="00B22605" w:rsidP="00B22605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 </w:t>
      </w:r>
      <w:r w:rsidR="00580E94"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По окончании проведения </w:t>
      </w:r>
      <w:r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Пленума</w:t>
      </w:r>
      <w:r w:rsidR="00580E94"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 xml:space="preserve">, стороны подписывают акт об оказании услуг, в </w:t>
      </w:r>
      <w:r w:rsidR="00580E94"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подтверждение участия </w:t>
      </w:r>
      <w:r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в Пленуме</w:t>
      </w:r>
      <w:r w:rsidR="00580E94" w:rsidRPr="007F4BF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</w:t>
      </w:r>
    </w:p>
    <w:p w:rsidR="001577EA" w:rsidRPr="00EF1ECE" w:rsidRDefault="00B22605" w:rsidP="00B22605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hAnsi="Times New Roman"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1577E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Срок оплаты организационного взноса</w:t>
      </w:r>
      <w:r w:rsidR="00E8268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, в соответствии с Письмом ФУМО </w:t>
      </w:r>
      <w:r w:rsidR="00E82683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№ 336/</w:t>
      </w:r>
      <w:r w:rsidR="00191E52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26</w:t>
      </w:r>
      <w:r w:rsidR="00E82683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-УМО от 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04</w:t>
      </w:r>
      <w:r w:rsidR="00E82683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3</w:t>
      </w:r>
      <w:r w:rsidR="00E82683" w:rsidRPr="00DC257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.20</w:t>
      </w:r>
      <w:r w:rsidR="00700487" w:rsidRPr="0070048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20</w:t>
      </w:r>
      <w:r w:rsidR="00E82683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, </w:t>
      </w:r>
      <w:r w:rsidR="001577E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до </w:t>
      </w:r>
      <w:r w:rsidR="008457C0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13</w:t>
      </w:r>
      <w:bookmarkStart w:id="0" w:name="_GoBack"/>
      <w:bookmarkEnd w:id="0"/>
      <w:r w:rsidR="001577E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апреля 20</w:t>
      </w:r>
      <w:r w:rsidR="00181977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20</w:t>
      </w:r>
      <w:r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1577EA"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  <w:t>г.</w:t>
      </w:r>
    </w:p>
    <w:p w:rsidR="00EF1ECE" w:rsidRDefault="00EF1ECE" w:rsidP="00EF1ECE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8"/>
          <w:lang w:eastAsia="ru-RU"/>
        </w:rPr>
      </w:pPr>
    </w:p>
    <w:p w:rsidR="00EF1ECE" w:rsidRDefault="00EF1ECE" w:rsidP="00EF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4. Ответственность сторон</w:t>
      </w:r>
    </w:p>
    <w:p w:rsidR="0059422E" w:rsidRDefault="0059422E" w:rsidP="00EF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EF1ECE" w:rsidRDefault="00EF1ECE" w:rsidP="00B22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outlineLvl w:val="0"/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>4.1</w:t>
      </w:r>
      <w:r w:rsidR="00B22605"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 xml:space="preserve"> 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</w:t>
      </w:r>
    </w:p>
    <w:p w:rsidR="00EF1ECE" w:rsidRPr="00EF1ECE" w:rsidRDefault="00EF1ECE" w:rsidP="00B22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outlineLvl w:val="0"/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>4.2</w:t>
      </w:r>
      <w:r w:rsidR="00B22605"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 xml:space="preserve"> В случае полного</w:t>
      </w:r>
      <w:r w:rsidR="00E82683"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  <w:szCs w:val="28"/>
          <w:lang w:eastAsia="ru-RU"/>
        </w:rPr>
        <w:t>(частичного) невыполнения или ненадлежащего выполнения условий Договора одной из сторон, эта сторона обязана возместить другой стороне причиненные убытки</w:t>
      </w:r>
    </w:p>
    <w:p w:rsidR="00EF1ECE" w:rsidRPr="007F4BF3" w:rsidRDefault="00EF1ECE" w:rsidP="00EF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Default="00EF1ECE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5</w:t>
      </w:r>
      <w:r w:rsidR="00580E94" w:rsidRPr="007F4BF3"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  <w:t>. Прочие условия</w:t>
      </w:r>
    </w:p>
    <w:p w:rsidR="0059422E" w:rsidRPr="007F4BF3" w:rsidRDefault="0059422E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7F4BF3" w:rsidRDefault="00EF1ECE" w:rsidP="00B2260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5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>.1. Настоящий Договор вступает в силу с даты его подписания.</w:t>
      </w:r>
    </w:p>
    <w:p w:rsidR="00580E94" w:rsidRPr="007F4BF3" w:rsidRDefault="00EF1ECE" w:rsidP="00B2260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8"/>
          <w:lang w:eastAsia="ru-RU"/>
        </w:rPr>
        <w:t>5</w:t>
      </w:r>
      <w:r w:rsidR="00580E94" w:rsidRPr="007F4BF3">
        <w:rPr>
          <w:rFonts w:ascii="Times New Roman" w:hAnsi="Times New Roman"/>
          <w:bCs/>
          <w:color w:val="000000"/>
          <w:spacing w:val="-6"/>
          <w:sz w:val="24"/>
          <w:szCs w:val="28"/>
          <w:lang w:eastAsia="ru-RU"/>
        </w:rPr>
        <w:t>.2.</w:t>
      </w:r>
      <w:r w:rsidR="00580E94" w:rsidRPr="007F4BF3">
        <w:rPr>
          <w:rFonts w:ascii="Times New Roman" w:hAnsi="Times New Roman"/>
          <w:b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80E94" w:rsidRPr="007F4BF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 xml:space="preserve">Во всем, что не оговорено в настоящем Договоре, Стороны руководствуются </w:t>
      </w:r>
      <w:r w:rsidR="00580E94" w:rsidRPr="007F4BF3">
        <w:rPr>
          <w:rFonts w:ascii="Times New Roman" w:hAnsi="Times New Roman"/>
          <w:color w:val="000000"/>
          <w:sz w:val="24"/>
          <w:szCs w:val="28"/>
          <w:lang w:eastAsia="ru-RU"/>
        </w:rPr>
        <w:t>действующим законодательством РФ.</w:t>
      </w:r>
    </w:p>
    <w:p w:rsidR="00580E94" w:rsidRPr="007F4BF3" w:rsidRDefault="00EF1ECE" w:rsidP="00B22605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>5</w:t>
      </w:r>
      <w:r w:rsidR="00580E94" w:rsidRPr="007F4BF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>.3. Настоящий   Дог</w:t>
      </w:r>
      <w:r w:rsidR="001577EA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>овор     составлен</w:t>
      </w:r>
      <w:r w:rsidR="00580E94" w:rsidRPr="007F4BF3">
        <w:rPr>
          <w:rFonts w:ascii="Times New Roman" w:hAnsi="Times New Roman"/>
          <w:color w:val="000000"/>
          <w:spacing w:val="3"/>
          <w:sz w:val="24"/>
          <w:szCs w:val="28"/>
          <w:lang w:eastAsia="ru-RU"/>
        </w:rPr>
        <w:t xml:space="preserve">   в   двух экземплярах, </w:t>
      </w:r>
      <w:r w:rsidR="00580E94" w:rsidRPr="007F4BF3">
        <w:rPr>
          <w:rFonts w:ascii="Times New Roman" w:hAnsi="Times New Roman"/>
          <w:color w:val="000000"/>
          <w:spacing w:val="1"/>
          <w:sz w:val="24"/>
          <w:szCs w:val="28"/>
          <w:lang w:eastAsia="ru-RU"/>
        </w:rPr>
        <w:t>имеющих одинаковую юридическую силу, по одному экземпляру для каждой из Сторон.</w:t>
      </w:r>
      <w:r w:rsidR="00580E94" w:rsidRPr="007F4BF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0E94" w:rsidRPr="007F4BF3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580E94" w:rsidRPr="007F4BF3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7F4BF3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Адреса и реквизиты сторон</w:t>
      </w:r>
    </w:p>
    <w:tbl>
      <w:tblPr>
        <w:tblpPr w:leftFromText="180" w:rightFromText="180" w:vertAnchor="text" w:horzAnchor="margin" w:tblpY="271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211"/>
      </w:tblGrid>
      <w:tr w:rsidR="00580E94" w:rsidRPr="0003749B" w:rsidTr="0003749B">
        <w:trPr>
          <w:trHeight w:val="3965"/>
        </w:trPr>
        <w:tc>
          <w:tcPr>
            <w:tcW w:w="5070" w:type="dxa"/>
          </w:tcPr>
          <w:p w:rsidR="00580E94" w:rsidRPr="0003749B" w:rsidRDefault="00580E94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:rsidR="00580E94" w:rsidRP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ГБПОУ УКРТБ</w:t>
            </w: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450022,</w:t>
            </w:r>
            <w:r w:rsid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Уфа,</w:t>
            </w:r>
            <w:r w:rsid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Генерала Горбатова,11</w:t>
            </w: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ИНН 0274006910</w:t>
            </w:r>
            <w:r w:rsid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КПП 027401001</w:t>
            </w: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Респу</w:t>
            </w:r>
            <w:r w:rsidR="0059422E"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блики Башкортостан (ГБПОУ УКРТБ 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л/с20112072</w:t>
            </w:r>
            <w:r w:rsidR="00700487" w:rsidRPr="0070048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9422E"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р/с40601810400003000001 в Отделение-НБ Республика Башкортостан </w:t>
            </w:r>
            <w:proofErr w:type="spellStart"/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г.Уфа</w:t>
            </w:r>
            <w:proofErr w:type="spellEnd"/>
          </w:p>
          <w:p w:rsidR="0051408A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048073001 </w:t>
            </w:r>
          </w:p>
          <w:p w:rsidR="00191E52" w:rsidRPr="00DC54AB" w:rsidRDefault="00191E52" w:rsidP="00191E52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КБК\</w:t>
            </w:r>
            <w:r w:rsidRPr="00DC54AB">
              <w:rPr>
                <w:rFonts w:ascii="Times New Roman" w:hAnsi="Times New Roman"/>
                <w:sz w:val="24"/>
                <w:szCs w:val="28"/>
                <w:lang w:eastAsia="ru-RU"/>
              </w:rPr>
              <w:t>3000000002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\875\0000\13</w:t>
            </w:r>
            <w:r w:rsidRPr="00DC54AB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Тел.8(347)226-91-94</w:t>
            </w:r>
          </w:p>
          <w:p w:rsidR="0059422E" w:rsidRPr="0003749B" w:rsidRDefault="0059422E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3749B" w:rsidRDefault="0003749B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E94" w:rsidRPr="0003749B" w:rsidRDefault="00D4561F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3963F8" w:rsidRPr="0003749B" w:rsidRDefault="003963F8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0E94" w:rsidRPr="0003749B" w:rsidRDefault="0051408A" w:rsidP="00935E43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="00935E43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935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Нуйкин</w:t>
            </w:r>
            <w:proofErr w:type="spellEnd"/>
            <w:r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</w:t>
            </w:r>
            <w:r w:rsidR="00580E94" w:rsidRPr="000374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1" w:type="dxa"/>
          </w:tcPr>
          <w:p w:rsidR="00580E94" w:rsidRPr="0003749B" w:rsidRDefault="00580E94" w:rsidP="0003749B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Участник</w:t>
            </w:r>
          </w:p>
          <w:p w:rsidR="0003749B" w:rsidRPr="0003749B" w:rsidRDefault="00191E52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3749B" w:rsidRPr="0003749B" w:rsidRDefault="00191E52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3749B" w:rsidRDefault="0003749B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49B" w:rsidRDefault="00191E52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3749B" w:rsidRPr="0003749B" w:rsidRDefault="00191E52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03749B" w:rsidRPr="0003749B" w:rsidRDefault="00191E52" w:rsidP="00037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0487" w:rsidRDefault="00700487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0E94" w:rsidRPr="00191E52" w:rsidRDefault="00191E52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  <w:p w:rsidR="003963F8" w:rsidRPr="00191E52" w:rsidRDefault="003963F8" w:rsidP="0003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580E94" w:rsidRPr="0003749B" w:rsidRDefault="00580E94" w:rsidP="00191E52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03749B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__________</w:t>
            </w:r>
            <w:r w:rsidR="00935E4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_______</w:t>
            </w:r>
            <w:r w:rsidRPr="0003749B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__________</w:t>
            </w:r>
            <w:r w:rsidR="0003749B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p w:rsidR="00580E94" w:rsidRPr="0003749B" w:rsidRDefault="00580E94" w:rsidP="007F4B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bCs/>
          <w:color w:val="000000"/>
          <w:spacing w:val="-1"/>
          <w:sz w:val="24"/>
          <w:szCs w:val="28"/>
          <w:lang w:eastAsia="ru-RU"/>
        </w:rPr>
      </w:pPr>
    </w:p>
    <w:sectPr w:rsidR="00580E94" w:rsidRPr="0003749B" w:rsidSect="0062253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32BE"/>
    <w:multiLevelType w:val="singleLevel"/>
    <w:tmpl w:val="DB7E2012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FBB4AE6"/>
    <w:multiLevelType w:val="singleLevel"/>
    <w:tmpl w:val="39FCD940"/>
    <w:lvl w:ilvl="0">
      <w:start w:val="1"/>
      <w:numFmt w:val="decimal"/>
      <w:lvlText w:val="3.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3"/>
    <w:rsid w:val="00007EE4"/>
    <w:rsid w:val="00033FA9"/>
    <w:rsid w:val="0003749B"/>
    <w:rsid w:val="0006576B"/>
    <w:rsid w:val="000B3013"/>
    <w:rsid w:val="00106DC7"/>
    <w:rsid w:val="00133B5E"/>
    <w:rsid w:val="001577EA"/>
    <w:rsid w:val="00181977"/>
    <w:rsid w:val="00191E52"/>
    <w:rsid w:val="00271EED"/>
    <w:rsid w:val="002724AC"/>
    <w:rsid w:val="00282D2B"/>
    <w:rsid w:val="002E4116"/>
    <w:rsid w:val="003963F8"/>
    <w:rsid w:val="004E6FCC"/>
    <w:rsid w:val="0051408A"/>
    <w:rsid w:val="005449F8"/>
    <w:rsid w:val="005579A4"/>
    <w:rsid w:val="00580E94"/>
    <w:rsid w:val="0059422E"/>
    <w:rsid w:val="005B396D"/>
    <w:rsid w:val="00622534"/>
    <w:rsid w:val="006D6256"/>
    <w:rsid w:val="00700487"/>
    <w:rsid w:val="0070573F"/>
    <w:rsid w:val="007C15E6"/>
    <w:rsid w:val="007F4BF3"/>
    <w:rsid w:val="008457C0"/>
    <w:rsid w:val="00935E43"/>
    <w:rsid w:val="009F6295"/>
    <w:rsid w:val="00AA5C17"/>
    <w:rsid w:val="00B22605"/>
    <w:rsid w:val="00C558B0"/>
    <w:rsid w:val="00C94F57"/>
    <w:rsid w:val="00D24319"/>
    <w:rsid w:val="00D4561F"/>
    <w:rsid w:val="00D552E5"/>
    <w:rsid w:val="00D83141"/>
    <w:rsid w:val="00DC257A"/>
    <w:rsid w:val="00DC30B5"/>
    <w:rsid w:val="00DC54AB"/>
    <w:rsid w:val="00E82683"/>
    <w:rsid w:val="00EB72B6"/>
    <w:rsid w:val="00EF1ECE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C205C"/>
  <w15:docId w15:val="{9CEBD39C-8600-4F1D-BEA1-7A18F668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locked/>
    <w:rsid w:val="00DC257A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a4">
    <w:name w:val="Знак"/>
    <w:basedOn w:val="a"/>
    <w:rsid w:val="0003749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character" w:styleId="a5">
    <w:name w:val="Hyperlink"/>
    <w:rsid w:val="00037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471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4150</CharactersWithSpaces>
  <SharedDoc>false</SharedDoc>
  <HLinks>
    <vt:vector size="6" baseType="variant"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mailto:salpedkol@mail.ru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Aliya</dc:creator>
  <cp:lastModifiedBy>User5</cp:lastModifiedBy>
  <cp:revision>6</cp:revision>
  <cp:lastPrinted>2019-04-21T10:56:00Z</cp:lastPrinted>
  <dcterms:created xsi:type="dcterms:W3CDTF">2019-03-20T06:39:00Z</dcterms:created>
  <dcterms:modified xsi:type="dcterms:W3CDTF">2020-03-10T11:09:00Z</dcterms:modified>
</cp:coreProperties>
</file>